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0" w:rsidRDefault="00DB2AB2">
      <w:r>
        <w:rPr>
          <w:noProof/>
          <w:lang w:val="en-US" w:eastAsia="nl-NL"/>
        </w:rPr>
        <w:drawing>
          <wp:inline distT="0" distB="0" distL="0" distR="0">
            <wp:extent cx="3343275" cy="511810"/>
            <wp:effectExtent l="0" t="0" r="9525" b="2540"/>
            <wp:docPr id="1" name="LiveCopy:58OrbitLogo1" descr="Deadline Media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Copy:58OrbitLogo1" descr="Deadline Media T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B2" w:rsidRDefault="00DB2AB2" w:rsidP="00684BF1">
      <w:pPr>
        <w:jc w:val="both"/>
        <w:rPr>
          <w:b/>
        </w:rPr>
      </w:pPr>
    </w:p>
    <w:p w:rsidR="00637B30" w:rsidRPr="00684BF1" w:rsidRDefault="00910263" w:rsidP="00684BF1">
      <w:pPr>
        <w:jc w:val="both"/>
        <w:rPr>
          <w:b/>
        </w:rPr>
      </w:pPr>
      <w:r w:rsidRPr="00684BF1">
        <w:rPr>
          <w:b/>
        </w:rPr>
        <w:t xml:space="preserve">Management Summary: </w:t>
      </w:r>
      <w:r w:rsidR="00637B30" w:rsidRPr="00684BF1">
        <w:rPr>
          <w:b/>
        </w:rPr>
        <w:t>Smart TV in Italy</w:t>
      </w:r>
    </w:p>
    <w:p w:rsidR="00827C0E" w:rsidRDefault="00827C0E"/>
    <w:p w:rsidR="00827C0E" w:rsidRDefault="00827C0E" w:rsidP="00F0234B">
      <w:pPr>
        <w:jc w:val="both"/>
      </w:pPr>
      <w:r>
        <w:t>Smart TV in Italy is the first of a series of reports from Deadline Media TV on OTT and connected television. The 87 page analysis</w:t>
      </w:r>
      <w:r w:rsidR="00463A86">
        <w:t xml:space="preserve"> details the current market for Smart TVs in Italy within the framework of broadcasting, broadband and mobile communications. It provides five year forecasts and analysis of risks, uncertainties and competing </w:t>
      </w:r>
      <w:r w:rsidR="00A06FD7">
        <w:t xml:space="preserve">and complimentary </w:t>
      </w:r>
      <w:r w:rsidR="00463A86">
        <w:t>platforms.</w:t>
      </w:r>
    </w:p>
    <w:p w:rsidR="00463A86" w:rsidRDefault="00463A86" w:rsidP="00F0234B">
      <w:pPr>
        <w:jc w:val="both"/>
      </w:pPr>
      <w:r>
        <w:t>Using MHP, Italy is the first country to widely deploy a broadcaster centric horizontal platform in competition with proprietary platforms of major television manufacturers. It therefore provides major lessons for connected and OTT televis</w:t>
      </w:r>
      <w:r w:rsidR="00301B35">
        <w:t>ion in other European countries deploying HbbTV</w:t>
      </w:r>
      <w:r w:rsidR="00BF1549">
        <w:t xml:space="preserve"> or MHEG IC.</w:t>
      </w:r>
      <w:r w:rsidR="007D063D">
        <w:t xml:space="preserve"> However MHP has</w:t>
      </w:r>
      <w:r w:rsidR="00666272">
        <w:t>, so far,</w:t>
      </w:r>
      <w:bookmarkStart w:id="0" w:name="_GoBack"/>
      <w:bookmarkEnd w:id="0"/>
      <w:r w:rsidR="007D063D">
        <w:t xml:space="preserve"> progressed little further than from proof of concept.</w:t>
      </w:r>
    </w:p>
    <w:p w:rsidR="0041458F" w:rsidRDefault="0041458F" w:rsidP="00F0234B">
      <w:pPr>
        <w:jc w:val="both"/>
      </w:pPr>
      <w:r>
        <w:t>The key finding of this report is that connected television is taking off in Italy at a time when the existing broadcasting sector is faced with intense pressure to change. Advertising revenues have been brutally hit by austerity and the conventional pay-TV sector has probably peaked. A substantial amount of spectrum is now available for new linear-scheduled DTT services.</w:t>
      </w:r>
      <w:r w:rsidR="006E01F7">
        <w:t xml:space="preserve"> Italy has</w:t>
      </w:r>
      <w:r w:rsidR="00A2514E">
        <w:t xml:space="preserve"> been underserved by television even though Italians love it.</w:t>
      </w:r>
    </w:p>
    <w:p w:rsidR="00335462" w:rsidRDefault="00E72EFF" w:rsidP="00F0234B">
      <w:pPr>
        <w:jc w:val="both"/>
      </w:pPr>
      <w:r>
        <w:t>We conclude that for the time being OTT will be driven by catchup TV and VoD films; the two major terrestrial incumbents, RAI and Mediaset, are positioned to dominate catchup TV because they have the content and the brand names.</w:t>
      </w:r>
      <w:r w:rsidR="00335462">
        <w:t xml:space="preserve"> </w:t>
      </w:r>
    </w:p>
    <w:p w:rsidR="00E72EFF" w:rsidRDefault="00335462" w:rsidP="00F0234B">
      <w:pPr>
        <w:jc w:val="both"/>
      </w:pPr>
      <w:r>
        <w:t xml:space="preserve">However, the MHP platform is still at little more than commercial proof of concept stage. In practice the Samsung smart TV platform out eclipses it. </w:t>
      </w:r>
    </w:p>
    <w:p w:rsidR="0041458F" w:rsidRDefault="0041458F" w:rsidP="00F0234B">
      <w:pPr>
        <w:jc w:val="both"/>
      </w:pPr>
      <w:r>
        <w:t>Italy is almost unique amongst large western countries in that there is a complete absence of cable and a very limited IPTV base. This has big implications for connected television, not least in that the commercial drivers are very different from the USA.</w:t>
      </w:r>
    </w:p>
    <w:p w:rsidR="0041458F" w:rsidRDefault="0041458F" w:rsidP="00F0234B">
      <w:pPr>
        <w:jc w:val="both"/>
      </w:pPr>
      <w:r>
        <w:t xml:space="preserve">Whilst connected television is still at a nascent stage, deployment in Italy is healthy and looks likely to be dominated by smart TVs rather than connection through external devices – </w:t>
      </w:r>
      <w:r w:rsidR="00DA2E03">
        <w:t xml:space="preserve">again </w:t>
      </w:r>
      <w:r>
        <w:t>at least for the time being.</w:t>
      </w:r>
    </w:p>
    <w:p w:rsidR="0041458F" w:rsidRDefault="0041458F" w:rsidP="00F0234B">
      <w:pPr>
        <w:jc w:val="both"/>
      </w:pPr>
      <w:r>
        <w:t xml:space="preserve">We estimated that some 1 million televisions in Italy are smart TVs that have been connected to broadband and some 2.7 million have been sold to date. </w:t>
      </w:r>
    </w:p>
    <w:p w:rsidR="0041458F" w:rsidRDefault="0041458F" w:rsidP="00F0234B">
      <w:pPr>
        <w:jc w:val="both"/>
      </w:pPr>
      <w:r>
        <w:t>The market for OTT TV services and connected television is being held back by poor quality broadband access and low broadband penetration rates. This is a very serious problem for Italy and is unlikely to be resolved with the next few years.</w:t>
      </w:r>
      <w:r w:rsidR="00AD4F6A">
        <w:t xml:space="preserve"> Future OTT TV developments look likely to place heavy emphasis on video</w:t>
      </w:r>
      <w:r w:rsidR="009A6BEC">
        <w:t xml:space="preserve"> to the mobile, helped by a large amount of terrestrial television spectrum and the advanced state of the country’s mobile networks.</w:t>
      </w:r>
    </w:p>
    <w:p w:rsidR="0041458F" w:rsidRDefault="0072413C" w:rsidP="00F0234B">
      <w:pPr>
        <w:jc w:val="both"/>
      </w:pPr>
      <w:r>
        <w:t>I</w:t>
      </w:r>
      <w:r w:rsidR="0041458F">
        <w:t>n the medium term we see OTT TV as complimentary to conventional Italian broadcasting rather tha</w:t>
      </w:r>
      <w:r w:rsidR="00C02FE8">
        <w:t>n</w:t>
      </w:r>
      <w:r w:rsidR="0041458F">
        <w:t xml:space="preserve"> a </w:t>
      </w:r>
      <w:r w:rsidR="00195BE4">
        <w:t xml:space="preserve">major </w:t>
      </w:r>
      <w:r w:rsidR="0041458F">
        <w:t>disruptive paradigm shift.</w:t>
      </w:r>
      <w:r w:rsidR="00644A75">
        <w:t xml:space="preserve"> However, Italian broadcasting is in deep financial difficulty at presen</w:t>
      </w:r>
      <w:r w:rsidR="00B42DB6">
        <w:t>t and structural changes look likely.</w:t>
      </w:r>
      <w:r w:rsidR="00644A75">
        <w:t xml:space="preserve"> </w:t>
      </w:r>
      <w:r w:rsidR="00B42DB6">
        <w:t>These may open the door to competition and market challenge. Mediaset’s Premium pay-TV operation continues to make losses. Discovery Communications has very recently bumped up its presence in Italy with the acquisition of Switchover Media and the upmarket La7 channel may change hands.</w:t>
      </w:r>
    </w:p>
    <w:p w:rsidR="00C02FE8" w:rsidRDefault="00C02FE8" w:rsidP="00F0234B">
      <w:pPr>
        <w:jc w:val="both"/>
      </w:pPr>
      <w:r>
        <w:t xml:space="preserve">What is happening in Italy also has major implications for major US players with global ambitions in </w:t>
      </w:r>
      <w:r w:rsidR="00195BE4">
        <w:t xml:space="preserve">connected </w:t>
      </w:r>
      <w:r>
        <w:t>TV – Google and You</w:t>
      </w:r>
      <w:r w:rsidR="00195BE4">
        <w:t>Tube</w:t>
      </w:r>
      <w:r>
        <w:t>, Intel, Microsoft, Apple, Facebook and Amazon to name a few.</w:t>
      </w:r>
      <w:r w:rsidR="006C24DF">
        <w:t xml:space="preserve"> The Italian market is unlikely to be driven by cord cutting.</w:t>
      </w:r>
    </w:p>
    <w:p w:rsidR="00C02FE8" w:rsidRDefault="00466C76" w:rsidP="00F0234B">
      <w:pPr>
        <w:jc w:val="both"/>
      </w:pPr>
      <w:r>
        <w:t xml:space="preserve">Understanding connected television and its future in Italy needs Occam’s </w:t>
      </w:r>
      <w:proofErr w:type="gramStart"/>
      <w:r>
        <w:t>Razor</w:t>
      </w:r>
      <w:proofErr w:type="gramEnd"/>
      <w:r>
        <w:t xml:space="preserve"> to be wielded.</w:t>
      </w:r>
    </w:p>
    <w:p w:rsidR="00F12089" w:rsidRDefault="00F12089" w:rsidP="00F0234B">
      <w:pPr>
        <w:jc w:val="both"/>
      </w:pPr>
      <w:r>
        <w:t>Smart TV in Italy provides a comprehensive analysis of the market for connected and OTT TV in Italy. It is targeted at pay and FTA broadcasters, content providers, television</w:t>
      </w:r>
      <w:r w:rsidR="00AF784D">
        <w:t>, games console and Blu-Ray player</w:t>
      </w:r>
      <w:r>
        <w:t xml:space="preserve"> manufacturers and vendors, suppliers of external connected devices, broadband providers, content management organisations, mobile </w:t>
      </w:r>
      <w:r w:rsidR="00013CE5">
        <w:t xml:space="preserve">operators </w:t>
      </w:r>
      <w:r w:rsidR="004D31C5">
        <w:t>and hand</w:t>
      </w:r>
      <w:r w:rsidR="00013CE5">
        <w:t xml:space="preserve">held device </w:t>
      </w:r>
      <w:r>
        <w:t xml:space="preserve">providers, satellite operators, </w:t>
      </w:r>
      <w:r w:rsidR="00FE31E0">
        <w:t xml:space="preserve">transmission companies, </w:t>
      </w:r>
      <w:r w:rsidR="00AF784D">
        <w:t xml:space="preserve">software vendors, </w:t>
      </w:r>
      <w:r>
        <w:t>regulators and policy makers – in fact anyone involved in the future of television.</w:t>
      </w:r>
    </w:p>
    <w:p w:rsidR="00A06FD7" w:rsidRDefault="00A06FD7" w:rsidP="0041458F"/>
    <w:p w:rsidR="0041458F" w:rsidRDefault="00CD5CAC" w:rsidP="0041458F">
      <w:r>
        <w:t xml:space="preserve">Smart TV in Italy - </w:t>
      </w:r>
      <w:r w:rsidR="0041458F">
        <w:t>Table of contents</w:t>
      </w:r>
    </w:p>
    <w:p w:rsidR="0041458F" w:rsidRDefault="0041458F" w:rsidP="0041458F"/>
    <w:p w:rsidR="0041458F" w:rsidRDefault="0041458F" w:rsidP="0041458F">
      <w:r>
        <w:t>Overview of connected TV in Italy………………………</w:t>
      </w:r>
      <w:r w:rsidR="00E9178B">
        <w:t>………………..</w:t>
      </w:r>
      <w:r>
        <w:t>………………………………Page 5</w:t>
      </w:r>
    </w:p>
    <w:p w:rsidR="0041458F" w:rsidRDefault="0041458F" w:rsidP="0041458F">
      <w:r>
        <w:t>Connected and smart TV………………………………………………………</w:t>
      </w:r>
      <w:r w:rsidR="00E9178B">
        <w:t>…………………..</w:t>
      </w:r>
      <w:r>
        <w:t>………..Page 11</w:t>
      </w:r>
    </w:p>
    <w:p w:rsidR="0041458F" w:rsidRDefault="0041458F" w:rsidP="0041458F">
      <w:r>
        <w:t>MHP 1.1.3</w:t>
      </w:r>
      <w:r w:rsidR="00D2044E">
        <w:t>…………………………………………………………………………………………………………..Page</w:t>
      </w:r>
      <w:r>
        <w:t xml:space="preserve"> 13</w:t>
      </w:r>
    </w:p>
    <w:p w:rsidR="0041458F" w:rsidRDefault="0041458F" w:rsidP="0041458F">
      <w:r>
        <w:t>Penetration of Smart and connected TV in Italy …………………………………</w:t>
      </w:r>
      <w:r w:rsidR="00E9178B">
        <w:t>…………</w:t>
      </w:r>
      <w:r>
        <w:t>……Page 16</w:t>
      </w:r>
    </w:p>
    <w:p w:rsidR="0041458F" w:rsidRDefault="0041458F" w:rsidP="0041458F">
      <w:r>
        <w:t>Connected devices - Blu-ray players and consoles …………………………...……</w:t>
      </w:r>
      <w:r w:rsidR="00E9178B">
        <w:t>………….</w:t>
      </w:r>
      <w:r>
        <w:t>.Page 22</w:t>
      </w:r>
    </w:p>
    <w:p w:rsidR="0041458F" w:rsidRDefault="0041458F" w:rsidP="0041458F">
      <w:r>
        <w:t>Complimentary connected devices ……………………………………………...……</w:t>
      </w:r>
      <w:r w:rsidR="00E9178B">
        <w:t>………………</w:t>
      </w:r>
      <w:r>
        <w:t>.Page 26</w:t>
      </w:r>
    </w:p>
    <w:p w:rsidR="0041458F" w:rsidRDefault="0041458F" w:rsidP="0041458F">
      <w:r>
        <w:t>Market differences – USA…………………………………………………………….…</w:t>
      </w:r>
      <w:r w:rsidR="00E9178B">
        <w:t>………………….</w:t>
      </w:r>
      <w:r>
        <w:t>.Page 29</w:t>
      </w:r>
    </w:p>
    <w:p w:rsidR="0041458F" w:rsidRDefault="0041458F" w:rsidP="0041458F">
      <w:r>
        <w:t>Smart TV dynamics…………………………………………………………………</w:t>
      </w:r>
      <w:r w:rsidR="00E9178B">
        <w:t>……………………..</w:t>
      </w:r>
      <w:r>
        <w:t>….…Page 30</w:t>
      </w:r>
    </w:p>
    <w:p w:rsidR="0041458F" w:rsidRDefault="0041458F" w:rsidP="0041458F">
      <w:r>
        <w:t>Marketing smart TV……………………………………………………………</w:t>
      </w:r>
      <w:r w:rsidR="00E9178B">
        <w:t>…………………….</w:t>
      </w:r>
      <w:r>
        <w:t>……….…Page 34</w:t>
      </w:r>
    </w:p>
    <w:p w:rsidR="0041458F" w:rsidRDefault="0041458F" w:rsidP="0041458F">
      <w:r>
        <w:t>Tivusat and Tivuon………………………………………………………………………</w:t>
      </w:r>
      <w:r w:rsidR="00E9178B">
        <w:t>………………………</w:t>
      </w:r>
      <w:r>
        <w:t>.Page 35</w:t>
      </w:r>
    </w:p>
    <w:p w:rsidR="0041458F" w:rsidRDefault="0041458F" w:rsidP="0041458F">
      <w:r>
        <w:t>Proprietary smart TV standards……………………………….……………………....</w:t>
      </w:r>
      <w:r w:rsidR="00E9178B">
        <w:t>.................</w:t>
      </w:r>
      <w:r>
        <w:t>..Page 36</w:t>
      </w:r>
    </w:p>
    <w:p w:rsidR="0041458F" w:rsidRDefault="0041458F" w:rsidP="0041458F">
      <w:r>
        <w:t>The Italian economy and its impact on OTT……………………………………</w:t>
      </w:r>
      <w:r w:rsidR="00E9178B">
        <w:t>……………….</w:t>
      </w:r>
      <w:r>
        <w:t>…..Page 41</w:t>
      </w:r>
    </w:p>
    <w:p w:rsidR="0041458F" w:rsidRDefault="0041458F" w:rsidP="0041458F">
      <w:r>
        <w:t>IPTV in Italy………………………………………………………………………………</w:t>
      </w:r>
      <w:r w:rsidR="00E9178B">
        <w:t>…………………………</w:t>
      </w:r>
      <w:r>
        <w:t>.Page 42</w:t>
      </w:r>
    </w:p>
    <w:p w:rsidR="0041458F" w:rsidRDefault="0041458F" w:rsidP="0041458F">
      <w:r>
        <w:t>The absence of cable TV………………………………………………………...…</w:t>
      </w:r>
      <w:r w:rsidR="00E9178B">
        <w:t>……………………</w:t>
      </w:r>
      <w:r>
        <w:t>……Page 44</w:t>
      </w:r>
    </w:p>
    <w:p w:rsidR="0041458F" w:rsidRDefault="0041458F" w:rsidP="0041458F">
      <w:r>
        <w:t>Pay-TV in Italy……………………………………………………………………………</w:t>
      </w:r>
      <w:r w:rsidR="00E9178B">
        <w:t>……………………….</w:t>
      </w:r>
      <w:r>
        <w:t>..Page 44</w:t>
      </w:r>
    </w:p>
    <w:p w:rsidR="0041458F" w:rsidRDefault="0041458F" w:rsidP="0041458F">
      <w:r>
        <w:t>Television advertising………………………………………………………………</w:t>
      </w:r>
      <w:r w:rsidR="00E9178B">
        <w:t>……………………</w:t>
      </w:r>
      <w:r>
        <w:t>……..Page 49</w:t>
      </w:r>
    </w:p>
    <w:p w:rsidR="0041458F" w:rsidRDefault="0041458F" w:rsidP="0041458F">
      <w:r>
        <w:t>Structure of Italian broadcasting………………………………………………………</w:t>
      </w:r>
      <w:r w:rsidR="00E9178B">
        <w:t>…………………</w:t>
      </w:r>
      <w:r>
        <w:t>.Page 53</w:t>
      </w:r>
    </w:p>
    <w:p w:rsidR="0041458F" w:rsidRDefault="0041458F" w:rsidP="0041458F">
      <w:r>
        <w:t>Broadcasting Infrastructure……………………………………………………………</w:t>
      </w:r>
      <w:r w:rsidR="00E9178B">
        <w:t>………………….</w:t>
      </w:r>
      <w:r>
        <w:t>…Page 56</w:t>
      </w:r>
    </w:p>
    <w:p w:rsidR="0041458F" w:rsidRDefault="0041458F" w:rsidP="0041458F">
      <w:r>
        <w:t>Broadband in Italy………………………………………………………………………</w:t>
      </w:r>
      <w:r w:rsidR="00E9178B">
        <w:t>…………………….</w:t>
      </w:r>
      <w:r>
        <w:t>…Page 59</w:t>
      </w:r>
    </w:p>
    <w:p w:rsidR="0041458F" w:rsidRDefault="0041458F" w:rsidP="0041458F">
      <w:r>
        <w:t>Telecommunications restructuring……………………………………………………</w:t>
      </w:r>
      <w:r w:rsidR="00E9178B">
        <w:t>…………….</w:t>
      </w:r>
      <w:r>
        <w:t>….Page 63</w:t>
      </w:r>
    </w:p>
    <w:p w:rsidR="0041458F" w:rsidRDefault="0041458F" w:rsidP="0041458F">
      <w:r>
        <w:t>Telecom Italia and broadcasting…………………………………………………</w:t>
      </w:r>
      <w:r w:rsidR="00E9178B">
        <w:t>……………….</w:t>
      </w:r>
      <w:r>
        <w:t>………Page 65</w:t>
      </w:r>
    </w:p>
    <w:p w:rsidR="0041458F" w:rsidRDefault="0041458F" w:rsidP="0041458F">
      <w:r>
        <w:t>Mobile communications and the second screen………………………………………</w:t>
      </w:r>
      <w:r w:rsidR="00E9178B">
        <w:t>…………</w:t>
      </w:r>
      <w:r>
        <w:t>.Page 67</w:t>
      </w:r>
    </w:p>
    <w:p w:rsidR="0041458F" w:rsidRDefault="0041458F" w:rsidP="0041458F">
      <w:r>
        <w:t>OTT services in Italy………………………………………………………………</w:t>
      </w:r>
      <w:r w:rsidR="00E9178B">
        <w:t>……………………..</w:t>
      </w:r>
      <w:r>
        <w:t>………Page 73</w:t>
      </w:r>
    </w:p>
    <w:p w:rsidR="0041458F" w:rsidRDefault="0041458F" w:rsidP="0041458F">
      <w:r>
        <w:t>Appendices</w:t>
      </w:r>
      <w:r w:rsidR="00CD5CAC">
        <w:t xml:space="preserve">: </w:t>
      </w:r>
      <w:r>
        <w:t>Developments to watch out for………………………………………………</w:t>
      </w:r>
      <w:r w:rsidR="00E9178B">
        <w:t>.</w:t>
      </w:r>
      <w:r>
        <w:t>……..Page 80</w:t>
      </w:r>
    </w:p>
    <w:p w:rsidR="0041458F" w:rsidRDefault="0041458F" w:rsidP="0041458F">
      <w:r>
        <w:t>Terminology………………………………………………………………………………</w:t>
      </w:r>
      <w:r w:rsidR="00E9178B">
        <w:t>……………………….</w:t>
      </w:r>
      <w:r>
        <w:t>.Page 80</w:t>
      </w:r>
    </w:p>
    <w:p w:rsidR="0041458F" w:rsidRDefault="0041458F" w:rsidP="0041458F">
      <w:r>
        <w:t>A primer on MHP…………………………………………………………………………</w:t>
      </w:r>
      <w:r w:rsidR="00E9178B">
        <w:t>……………………..</w:t>
      </w:r>
      <w:r>
        <w:t>.Page 83</w:t>
      </w:r>
    </w:p>
    <w:p w:rsidR="0041458F" w:rsidRDefault="0041458F" w:rsidP="0041458F">
      <w:r>
        <w:t>About Deadline Media TV………………………………………………………………</w:t>
      </w:r>
      <w:r w:rsidR="00E9178B">
        <w:t>…………………..</w:t>
      </w:r>
      <w:r>
        <w:t xml:space="preserve">.Page 86  </w:t>
      </w:r>
    </w:p>
    <w:p w:rsidR="0041458F" w:rsidRDefault="0041458F" w:rsidP="0041458F"/>
    <w:p w:rsidR="0041458F" w:rsidRDefault="0041458F" w:rsidP="0041458F">
      <w:r>
        <w:rPr>
          <w:rFonts w:ascii="Times New Roman" w:hAnsi="Times New Roman" w:cs="Times New Roman"/>
        </w:rPr>
        <w:t> </w:t>
      </w:r>
    </w:p>
    <w:p w:rsidR="0041458F" w:rsidRDefault="00CD5CAC" w:rsidP="0041458F">
      <w:r>
        <w:t xml:space="preserve">Smart TV in Italy - </w:t>
      </w:r>
      <w:r w:rsidR="0041458F">
        <w:t>Tables, Charts and Diagrams</w:t>
      </w:r>
    </w:p>
    <w:p w:rsidR="0041458F" w:rsidRDefault="0041458F" w:rsidP="0041458F"/>
    <w:p w:rsidR="0041458F" w:rsidRDefault="0041458F" w:rsidP="0041458F">
      <w:r>
        <w:t>Table 1: Comparative smart TV penetration rates……………………………………</w:t>
      </w:r>
      <w:r w:rsidR="00E9178B">
        <w:t>……………………..</w:t>
      </w:r>
      <w:r>
        <w:t>.Page 9</w:t>
      </w:r>
    </w:p>
    <w:p w:rsidR="0041458F" w:rsidRDefault="0041458F" w:rsidP="0041458F">
      <w:r>
        <w:t>Table 2: Smart TV sales forecasts, Italy, millions……………………………………</w:t>
      </w:r>
      <w:r w:rsidR="00E9178B">
        <w:t>………………………</w:t>
      </w:r>
      <w:r>
        <w:t>…Page 11</w:t>
      </w:r>
    </w:p>
    <w:p w:rsidR="0041458F" w:rsidRDefault="0041458F" w:rsidP="0041458F">
      <w:r>
        <w:t>Diagram 1: Schematic of the MHP platform……………………………………………</w:t>
      </w:r>
      <w:r w:rsidR="00E9178B">
        <w:t>………………………</w:t>
      </w:r>
      <w:r>
        <w:t>.Page 15</w:t>
      </w:r>
    </w:p>
    <w:p w:rsidR="0041458F" w:rsidRDefault="0041458F" w:rsidP="0041458F">
      <w:r>
        <w:t>Table 3: Estimated base of connectable devices, end 2012…………………………</w:t>
      </w:r>
      <w:r w:rsidR="00E9178B">
        <w:t>…………………</w:t>
      </w:r>
      <w:r>
        <w:t>.Page 16</w:t>
      </w:r>
    </w:p>
    <w:p w:rsidR="0041458F" w:rsidRDefault="0041458F" w:rsidP="0041458F">
      <w:r>
        <w:t>Table 4: Connectable devices by type…………………………………………………</w:t>
      </w:r>
      <w:r w:rsidR="00E9178B">
        <w:t>…………………………..</w:t>
      </w:r>
      <w:r>
        <w:t>.Page 19</w:t>
      </w:r>
    </w:p>
    <w:p w:rsidR="0041458F" w:rsidRDefault="0041458F" w:rsidP="0041458F">
      <w:r>
        <w:t>Table 5: Competing smart TV middleware platforms…………………………………</w:t>
      </w:r>
      <w:r w:rsidR="00E9178B">
        <w:t>……………………</w:t>
      </w:r>
      <w:r>
        <w:t>.Page 22</w:t>
      </w:r>
    </w:p>
    <w:p w:rsidR="0041458F" w:rsidRDefault="0041458F" w:rsidP="0041458F">
      <w:r>
        <w:t>Table 6: Blu-ray players and PlayStation 3 consoles……………………………</w:t>
      </w:r>
      <w:r w:rsidR="00E9178B">
        <w:t>……………………..</w:t>
      </w:r>
      <w:r>
        <w:t>…….Page 24</w:t>
      </w:r>
    </w:p>
    <w:p w:rsidR="0041458F" w:rsidRDefault="0041458F" w:rsidP="0041458F">
      <w:r>
        <w:t>Table 7: XBox and Wii games consoles………………………………………………</w:t>
      </w:r>
      <w:r w:rsidR="00E9178B">
        <w:t>…………………………..</w:t>
      </w:r>
      <w:r>
        <w:t>..Page 25</w:t>
      </w:r>
    </w:p>
    <w:p w:rsidR="0041458F" w:rsidRDefault="0041458F" w:rsidP="0041458F">
      <w:r>
        <w:t>Diagram 2: Smart TV Expectations</w:t>
      </w:r>
      <w:r w:rsidR="00D2044E">
        <w:t>…………………………………………………………………………………..</w:t>
      </w:r>
      <w:r>
        <w:t>Page 32</w:t>
      </w:r>
    </w:p>
    <w:p w:rsidR="0041458F" w:rsidRDefault="0041458F" w:rsidP="0041458F">
      <w:r>
        <w:t>Table 8: Pay-TV platforms in Italy………………………………………………………</w:t>
      </w:r>
      <w:r w:rsidR="00E9178B">
        <w:t>……………………………</w:t>
      </w:r>
      <w:r>
        <w:t>.Page 41</w:t>
      </w:r>
    </w:p>
    <w:p w:rsidR="0041458F" w:rsidRDefault="0041458F" w:rsidP="0041458F">
      <w:r>
        <w:t>Table 9: Breakdown of Revenues, Italian television broadcasting…………………</w:t>
      </w:r>
      <w:r w:rsidR="00E9178B">
        <w:t>………………</w:t>
      </w:r>
      <w:r>
        <w:t>...Page 44</w:t>
      </w:r>
    </w:p>
    <w:p w:rsidR="0041458F" w:rsidRDefault="0041458F" w:rsidP="0041458F">
      <w:r>
        <w:t>Table 10: Summary of the Italian TV Marketplace……………………………………</w:t>
      </w:r>
      <w:r w:rsidR="00E9178B">
        <w:t>……………………..</w:t>
      </w:r>
      <w:r>
        <w:t>.Page 46</w:t>
      </w:r>
    </w:p>
    <w:p w:rsidR="0041458F" w:rsidRDefault="0041458F" w:rsidP="0041458F">
      <w:r>
        <w:t>Chart 1: Television advertising market share, 2011…………………………………</w:t>
      </w:r>
      <w:r w:rsidR="00E9178B">
        <w:t>…………………….</w:t>
      </w:r>
      <w:r>
        <w:t>…Page 51</w:t>
      </w:r>
    </w:p>
    <w:p w:rsidR="0041458F" w:rsidRDefault="0041458F" w:rsidP="0041458F">
      <w:r>
        <w:t>Table 11: Financials, Italian Broadcasting………………………………………</w:t>
      </w:r>
      <w:r w:rsidR="00E9178B">
        <w:t>………………………….</w:t>
      </w:r>
      <w:r>
        <w:t>………Page 53</w:t>
      </w:r>
    </w:p>
    <w:p w:rsidR="0041458F" w:rsidRDefault="0041458F" w:rsidP="0041458F">
      <w:r>
        <w:t>Chart 2: Audience Share %, Italian Television, February 2012……………………</w:t>
      </w:r>
      <w:r w:rsidR="00E9178B">
        <w:t>…………………..</w:t>
      </w:r>
      <w:r>
        <w:t>…Page 54</w:t>
      </w:r>
    </w:p>
    <w:p w:rsidR="0041458F" w:rsidRDefault="0041458F" w:rsidP="0041458F">
      <w:r>
        <w:t>Table 12: National DTT Multiplexes……………………………………………………</w:t>
      </w:r>
      <w:r w:rsidR="00E9178B">
        <w:t>……………………………</w:t>
      </w:r>
      <w:r>
        <w:t>..Page 56</w:t>
      </w:r>
    </w:p>
    <w:p w:rsidR="0041458F" w:rsidRDefault="0041458F" w:rsidP="0041458F">
      <w:r>
        <w:t>Table 13: Fixed Line Broadband Providers……………………………………………</w:t>
      </w:r>
      <w:r w:rsidR="00E9178B">
        <w:t>…………………………..</w:t>
      </w:r>
      <w:r>
        <w:t>.Page 62</w:t>
      </w:r>
    </w:p>
    <w:p w:rsidR="0041458F" w:rsidRDefault="0041458F" w:rsidP="0041458F">
      <w:r>
        <w:t>Chart 3: Using Tablets as second screens……………………………………………</w:t>
      </w:r>
      <w:r w:rsidR="00E9178B">
        <w:t>…………………………..</w:t>
      </w:r>
      <w:r>
        <w:t>...Page 69</w:t>
      </w:r>
    </w:p>
    <w:p w:rsidR="0041458F" w:rsidRDefault="0041458F" w:rsidP="0041458F">
      <w:r>
        <w:t>Chart 4: Italians Buy Content on Tablets………………………………………………</w:t>
      </w:r>
      <w:r w:rsidR="00E9178B">
        <w:t>………………………….</w:t>
      </w:r>
      <w:r>
        <w:t>..Page 70</w:t>
      </w:r>
    </w:p>
    <w:p w:rsidR="0041458F" w:rsidRDefault="0041458F" w:rsidP="0041458F">
      <w:r>
        <w:t>Table 14: Data requirements for main DVB broadcast multiplexes…………………</w:t>
      </w:r>
      <w:r w:rsidR="00E9178B">
        <w:t>………………..</w:t>
      </w:r>
      <w:r>
        <w:t>..Page 73</w:t>
      </w:r>
    </w:p>
    <w:p w:rsidR="0041458F" w:rsidRDefault="0041458F" w:rsidP="0041458F">
      <w:r>
        <w:t>Table 15: Main MHP OTT Services in Italy……………………………………………</w:t>
      </w:r>
      <w:r w:rsidR="00E9178B">
        <w:t>……………………………</w:t>
      </w:r>
      <w:r>
        <w:t>..Page 74</w:t>
      </w:r>
    </w:p>
    <w:p w:rsidR="0041458F" w:rsidRDefault="0041458F" w:rsidP="0041458F">
      <w:r>
        <w:t>Table 16: Main video apps by platform…………………………………………………</w:t>
      </w:r>
      <w:r w:rsidR="00E9178B">
        <w:t>………………………….</w:t>
      </w:r>
      <w:r>
        <w:t>..Page 75</w:t>
      </w:r>
    </w:p>
    <w:p w:rsidR="0072413C" w:rsidRDefault="0072413C" w:rsidP="0041458F"/>
    <w:p w:rsidR="00684BF1" w:rsidRDefault="0072413C" w:rsidP="00A24F30">
      <w:r>
        <w:t xml:space="preserve">Smart TV in Italy is competitively priced at </w:t>
      </w:r>
      <w:r w:rsidR="007D560E">
        <w:t>€</w:t>
      </w:r>
      <w:r w:rsidR="00CD5CAC">
        <w:t>6</w:t>
      </w:r>
      <w:r>
        <w:t>00 (US$</w:t>
      </w:r>
      <w:r w:rsidR="00D2044E">
        <w:t>787 or</w:t>
      </w:r>
      <w:r>
        <w:t xml:space="preserve"> £</w:t>
      </w:r>
      <w:r w:rsidR="00CD5CAC">
        <w:t>489</w:t>
      </w:r>
      <w:r w:rsidR="00AF67D0">
        <w:t xml:space="preserve">). We also offer a site licence at </w:t>
      </w:r>
      <w:r w:rsidR="007D560E">
        <w:t>€</w:t>
      </w:r>
      <w:r w:rsidR="00AF67D0">
        <w:t>1,200</w:t>
      </w:r>
      <w:r w:rsidR="00CD5CAC">
        <w:t xml:space="preserve"> (US$1,573 or £977)</w:t>
      </w:r>
      <w:r w:rsidR="00AF67D0">
        <w:t>.</w:t>
      </w:r>
      <w:r w:rsidR="00B46A66">
        <w:t xml:space="preserve"> The report is available either in PDF or print form. You can pay by cheque, bank transfer or PayPal</w:t>
      </w:r>
      <w:r w:rsidR="00CD5CAC">
        <w:t xml:space="preserve"> </w:t>
      </w:r>
      <w:r w:rsidR="00B46A66">
        <w:t>and we offer a 10% discount for payment with order</w:t>
      </w:r>
      <w:r w:rsidR="00892D25">
        <w:t xml:space="preserve"> (PayPal </w:t>
      </w:r>
      <w:r w:rsidR="00F31D5F">
        <w:t>included</w:t>
      </w:r>
      <w:r w:rsidR="00892D25">
        <w:t>)</w:t>
      </w:r>
      <w:r w:rsidR="00B46A66">
        <w:t>.</w:t>
      </w:r>
      <w:r w:rsidR="00684BF1">
        <w:t xml:space="preserve"> </w:t>
      </w:r>
    </w:p>
    <w:p w:rsidR="003C207C" w:rsidRDefault="003C207C" w:rsidP="003C207C"/>
    <w:p w:rsidR="00463A86" w:rsidRDefault="003C207C" w:rsidP="003C207C">
      <w:r>
        <w:t>©2013 Deadline Media TV</w:t>
      </w:r>
    </w:p>
    <w:p w:rsidR="001D7405" w:rsidRDefault="001D7405"/>
    <w:p w:rsidR="00684BF1" w:rsidRDefault="00684BF1" w:rsidP="003C207C"/>
    <w:sectPr w:rsidR="00684BF1" w:rsidSect="002C141B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hyphenationZone w:val="425"/>
  <w:characterSpacingControl w:val="doNotCompress"/>
  <w:compat/>
  <w:rsids>
    <w:rsidRoot w:val="00637B30"/>
    <w:rsid w:val="00013CE5"/>
    <w:rsid w:val="00033D54"/>
    <w:rsid w:val="00092420"/>
    <w:rsid w:val="00195BE4"/>
    <w:rsid w:val="001D7405"/>
    <w:rsid w:val="001D75A7"/>
    <w:rsid w:val="00220984"/>
    <w:rsid w:val="002C141B"/>
    <w:rsid w:val="00301B35"/>
    <w:rsid w:val="00335462"/>
    <w:rsid w:val="003C207C"/>
    <w:rsid w:val="0041458F"/>
    <w:rsid w:val="00463A86"/>
    <w:rsid w:val="00466C76"/>
    <w:rsid w:val="00492EE9"/>
    <w:rsid w:val="004D31C5"/>
    <w:rsid w:val="00637B30"/>
    <w:rsid w:val="00644A75"/>
    <w:rsid w:val="00666272"/>
    <w:rsid w:val="00684BF1"/>
    <w:rsid w:val="00695ED2"/>
    <w:rsid w:val="006C24DF"/>
    <w:rsid w:val="006E01F7"/>
    <w:rsid w:val="0072413C"/>
    <w:rsid w:val="00763FCE"/>
    <w:rsid w:val="007D063D"/>
    <w:rsid w:val="007D560E"/>
    <w:rsid w:val="00827C0E"/>
    <w:rsid w:val="008357F2"/>
    <w:rsid w:val="00835C5D"/>
    <w:rsid w:val="0085760C"/>
    <w:rsid w:val="008603D0"/>
    <w:rsid w:val="00892D25"/>
    <w:rsid w:val="008930B5"/>
    <w:rsid w:val="00910263"/>
    <w:rsid w:val="00927E04"/>
    <w:rsid w:val="0099370A"/>
    <w:rsid w:val="009A6BEC"/>
    <w:rsid w:val="00A06FD7"/>
    <w:rsid w:val="00A24F30"/>
    <w:rsid w:val="00A2514E"/>
    <w:rsid w:val="00AD4F6A"/>
    <w:rsid w:val="00AF67D0"/>
    <w:rsid w:val="00AF784D"/>
    <w:rsid w:val="00B12FCF"/>
    <w:rsid w:val="00B42DB6"/>
    <w:rsid w:val="00B46A66"/>
    <w:rsid w:val="00BF1549"/>
    <w:rsid w:val="00C02FE8"/>
    <w:rsid w:val="00CD5CAC"/>
    <w:rsid w:val="00CE67E2"/>
    <w:rsid w:val="00D2044E"/>
    <w:rsid w:val="00DA2E03"/>
    <w:rsid w:val="00DB2AB2"/>
    <w:rsid w:val="00DF05A4"/>
    <w:rsid w:val="00E52E1C"/>
    <w:rsid w:val="00E72EFF"/>
    <w:rsid w:val="00E9178B"/>
    <w:rsid w:val="00F0234B"/>
    <w:rsid w:val="00F12089"/>
    <w:rsid w:val="00F229EE"/>
    <w:rsid w:val="00F31D5F"/>
    <w:rsid w:val="00F365D6"/>
    <w:rsid w:val="00FD0FA4"/>
    <w:rsid w:val="00FE31E0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C141B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unhideWhenUsed/>
    <w:rsid w:val="003C207C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D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B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7241</Characters>
  <Application>Microsoft Macintosh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Robert Briel</cp:lastModifiedBy>
  <cp:revision>3</cp:revision>
  <dcterms:created xsi:type="dcterms:W3CDTF">2013-02-15T16:23:00Z</dcterms:created>
  <dcterms:modified xsi:type="dcterms:W3CDTF">2013-02-15T16:23:00Z</dcterms:modified>
</cp:coreProperties>
</file>